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301" w:lineRule="atLeast"/>
        <w:ind w:firstLine="250"/>
        <w:jc w:val="center"/>
        <w:rPr>
          <w:rFonts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2016年全国硕士研究生入学统一考试中医综合科目试题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一、A型题：1～80小题，每小题1.5分，共120分。在每小题给出的A、B、C、D四个选项中，请选出一项最符合题目要求的。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1、首先提出“百病皆由脾胃衰而生”的医家是( )。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A、张从正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B、李果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C、朱丹溪</w:t>
      </w:r>
      <w:bookmarkStart w:id="0" w:name="_GoBack"/>
      <w:bookmarkEnd w:id="0"/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D、刘完素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2、“阴中有阳，阳中有阴”是指( )。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A、阴阳互藏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B、阴阳消长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C、阴阳平衡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D、阴阳交感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3、“益火补土”法适用于( )。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A、肾阳虚损证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B、心肾阳虚证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C、心脾两虚证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D、脾胃阳虚证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4、五脏化五液，心在液为( )。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A、泪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B、唾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C、汗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D、涎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5、肺主一身之气基于( )。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A、肺的肃降功能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B、肺的呼吸功能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C、肺的百脉功能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D、肺的宣发功能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6、具有助心行血作用的是( )。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A、宗气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B、营气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C、卫气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D、元气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7、津液在体内流注输布的通道是( )。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A、经络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B、腠理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C、三焦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D、脉道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8、分布于上肢内侧后缘的经脉为( )。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A、手少阴心经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B、手厥阴心包经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C、手太阳小肠经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D、手太阴肺经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9、劳力过度对身体的这要损害是( )。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A、伤神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B、耗血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C、伤精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D、耗气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10、“皮槁而毛拔”《素问·五脏生成篇》的原因是( )。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A、多食苦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B、多食甘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C、多食辛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D、多食咸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11、脏腑气滞多见于( )。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A、肺、肝、脾、胃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B、肺、肾、肝、胆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C、心、肾、肝、胆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D、心、肝、脾、胃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12、“发汗多，若重发汗者，亡其阳”《伤寒论》，其病机是( )。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A、津亏气耗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B、津随气脱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C、气随其脱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D、津伤液脱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13、“益火之源，以消阴翳”属于( )。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A、阴中求阳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B、阳病治阴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C、阴病治阳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D、阳中求阴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14、治未病强调“法于阴阳”的含义是( )。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A、养性调神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B、护肾保精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C、体魄锻炼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D、顺应自然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15、下列各项中，不属于尿时感觉异常的是( )。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A、尿后余沥不尽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B、遗尿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C、小便失禁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D、癃闭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16、症见少卧不饥，哭笑无常，骂詈不避亲疏者，其病机属于( )。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A、气郁化火，痰火扰神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B、阳明热盛，扰乱神明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C、肝风挟痰，蒙蔽清窍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D、痰气郁结，蒙蔽心神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17、下列各项中，皆属于面色黄主病的是( )。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A、肾虚水泛证，脾虚湿阻证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B、寒湿困脾证，寒滞肝脉证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C、肝郁脾虚证，脾虚湿阻证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D、气血两虚证，阳气暴脱证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18、下列各项中，不属于嗳气常见原因的是( )。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A、食滞胃肠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B、胃气衰败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C、肝气犯胃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D、寒邪客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19、发热以下午3〜5时为重，伴腹满硬痛、大便秘结者，多见于( )。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A、阳明病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B、疟疾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C、湿温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D、少阳病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20、下列各组脉象中，脉形相反的是( )。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A、濡脉与弱脉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B、洪脉与细脉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C、芤脉与革脉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D、实脉与虚脉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21、症见头痛如劈，面红目赤，舌红苔黄，脉弦数者，属于( )。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A、肝阳上亢证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B、肝火上炎证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C、肝阴虚证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D、肝胆湿热证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22、患者小腹冷痛.经色紫暗，舌质淡紫，脉沉涩，其诊断是( )。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A、寒凝血瘀证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B、痰凝血瘀证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C、气虚血瘀证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D、气滞血瘀证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23、下列各项中，不属于肝阳化风证临床表现的是( )。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A、眩晕欲仆，步履不稳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B、颈项强直，四肢抽搐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C，口舌歪斜，半身不遂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D、手足麻木，语言赛涩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24、肝血虚证与心血虚证均有的临床表现是( )。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A、心悸怔仲，失眠多梦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B、肢体麻木，手足震颤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C、头鸯目眩，面色淡白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D、形体消瘦，口燥咽干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25、膀胱湿热证与小肠实热证均可出现的临床表现是( )。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A、小便赤涩，尿道灼痛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B、小腹胀满，发热腰痛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C、口舌生堆，溃烂灼痛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D、舌红苔黄腻，脉滑数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26、患者胆怯惊悸，失眠多梦，胸胁胀闷，,眩晕呕恶，苔黄滅腻，脉弦滑，其诊断是( )。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A、心肾不交证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B、胆郁痰扰证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C、肝胆湿热证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D、痰火扰神证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27、六经病的传变中，由太阳传入少阴者，称为( )。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A 直中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B 传经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C 并病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D 合病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28、患者心悸怔忡，头晕健忘，腹胀便溏，神疲乏力，面色萎黄，舌淡脉弱，其诊断是( )。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A 心肺气虚证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B 心脾两虚证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C 心肾阴虚证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D 脾肺气虚证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29、延胡索醋制的目的是( )。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A.改变性能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B.增强药效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C.便于调剂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D.便于制剂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30、升麻亭弯而柴胡不辱亨的功效是( )。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A•祛风解表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B.升阳举陷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C.淸热解毒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D疏肝解郁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31、治疗热毒血痢，宜选用的药物是( )。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A.银花炭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B.贯众炭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C荆芥炭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D.盐黄柏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32.具有凉血解毒、逐瘀通经功效的药物是( )。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A.姜黄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B•栀子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C.水姪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D.大黄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33、下列选项中，性味辛苦温、有毒的药物是( )。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A•香加皮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B.甘遂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C.朱砂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D.白果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34.下列选项中，属于莱藤子主治病症的是( )。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A.小儿疳积，面黄肌瘦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B.肝气不疏， 乳房胀痛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C.咳喘痰多，胸闷食少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D.气郁痰结， 瘰疬瘿瘤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35.具有杀虫消积功效的药物是( )。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A.鹤草芽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B南瓜子.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C.苦楝皮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D.雷丸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36.罗布麻叶的功效是( )。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A.平抑肝阳，息风止痉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B.平抑肝阳， 淸热利尿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C.平抑肝阳，淸肝明目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D平抑肝阳，疏肝解郁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37.既可用治目赤肿痛，又可用治喉痹口疮的药物是( )。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A.麝香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B.蟾酥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C.冰片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D.炉甘石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38.既能补肾益丨电，又能止血化瘀的药物是( )。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A.蛤蚧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B冬虫夏草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C.紫河车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D.核桃仁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39.桑螵蛸、海嫖蛸均具有的功效是( )。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A.补肾助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B除湿止带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C.收敛止血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D固精止遗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54、患者大失血后，肌热面赤，烦渴欲饮，舌质淡，脉大无力，治宜选用( )。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A、白虎加人参汤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B、归脾汤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C、四物汤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D、当归补血汤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pict>
          <v:rect id="_x0000_i1025" o:spt="1" style="height:1.5pt;width:0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ascii="微软雅黑" w:hAnsi="微软雅黑" w:eastAsia="微软雅黑" w:cs="宋体"/>
          <w:color w:val="000000"/>
          <w:kern w:val="0"/>
          <w:sz w:val="24"/>
          <w:szCs w:val="24"/>
        </w:rPr>
      </w:pP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55、患者发热头痛，恶寒无汗，口渴面赤，胸闷不舒，脉浮数，治宜选用( )。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A、银翘散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B、加味香苏散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C、桂茎甘露饮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D、新加香薷饮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56、患者心悸失眠，虚烦神疲，梦遗健忘，口舌生疮，舌边少苔，脉细数，治宜选用( )。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A、安神丸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B、天王补心丹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C、酸枣仁汤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D、珍珠母丸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57、患者恶寒发热，鼻塞喷嚏，咳嗽咽痒，口淡不渴，舌苔薄白，脉浮紧，治宜选用( )。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A、香苏散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B、荆黄败毒散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C、葱鼓桂梗汤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D、羌活胜湿汤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58、患者干咳，痰少质黏，口干咽燥，盗汗，舌边少苔，脉细数，治宜选用( )。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A、滋阴润肺，化痰止咳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B、清热润肺，化痰止咳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C、宣降肺气，化痰止咳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D、清肺泻肝，化痰止咳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59、肺胀患者，喘息敛气，咳嗽痰多，胸 满闷，畏风易汗，倦怠乏力，苔薄腻，脉滑，治宜选用( )。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A、宣肺化痰，降逆平喘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B、祛风涤痰，降气平喘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C、化痰降气，健脾益肾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D、化痰降气，健脾益肺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60、患者心悸不宁，胸闷气短，动则尤甚，面色苍白，形寒肢冷，舌淡苔白，脉弱，治宜选用( )。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A、天王补心丹合炙甘草汤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B、桂枝甘草龙骨牡蛎汤合参附汤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C、右归饮合生脉饮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D、桃仁红花葱合归脾汤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61、患者脘腹痞闷，嘈杂不舒，恶心呕吐，口干不欲饮，口若纳少，舌红苔黄腻，脉滑数，治宜选用( )。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A、清热化湿，和胃舒肝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B、清热化湿，和胃消痞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C、清肝消热，和胃消痞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D、疏肝解郁，和胃降逆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62、痫病与狂病均可见到的证候是( )。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A、心脾两虚证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B、火盛伤阴证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C、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D、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63、胸痹的基本病机是( )。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A、寒邪凝滞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B、气机郁滞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C、心气不足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D、心脉痹阻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64、患者饮食难下，胸肠疼痛，肌肤干燥，形体消瘦，舌质紫睛，脉弱，治宜选用( )。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A、凉膈散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B、鳖甲煎丸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C、通幽汤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D、膈下逐淤汤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65、颤证初期的主要治法是( )。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A、滋肾、养肝、息风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B、益气、养血、祛风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C、清热、化痰、祛风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D、疏肝、健脾、化痰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二、B型题：81～120小题：每小题1.5分，共60分。A、B、C、D是其下两道小题的备选项.请从中选择一项最符合题目要求的。每个选项可以被选择一次或两次。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A.活血通经，利尿通淋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B.活血通经，消肿止痛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C.活血调经，利水消肿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D.活血调经，清热解毒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95.牛膝、琥珀都具有的功效是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96.益母草、泽兰都具有的功效是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A.僵蚕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B.黄药子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C.天竺黄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D.地龙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97.既能化痰散结，又能清热解毒的药物是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98.既能化痰散结，又能祛风定痛的药物是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A.附子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B.茯苓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C.神曲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D.人参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99.实脾散与健脾丸的组成中均含有的药物是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100.温脾汤与旧脾汤的组成中均含有的药物是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A.麻黄细辛附子汤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B.败毒散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C.参苏饮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D.再造散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pict>
          <v:rect id="_x0000_i1026" o:spt="1" style="height:1.5pt;width:0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ascii="微软雅黑" w:hAnsi="微软雅黑" w:eastAsia="微软雅黑" w:cs="宋体"/>
          <w:color w:val="000000"/>
          <w:kern w:val="0"/>
          <w:sz w:val="24"/>
          <w:szCs w:val="24"/>
        </w:rPr>
      </w:pP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101.具有助阳益气，解表散寒功用的方剂是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102具有益气解表，理气化痰功用的方剂是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A.定瑞汤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B.八珍汤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C.苏子降气汤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D.地黄饮子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103配伍肉桂以温补下元，纳气平喘的方剂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104.配伍当归以养血补肝，兼治咳逆上气的方剂是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A.四君子汤合二陈汤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B.生脉散合补肺汤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C.金匮肾气丸合参蛤散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D.生脉散合黑锡丹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105哮证属肺脾气虚者，治宜迭用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106哮证属肾虚不纳者，治宜迭用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A.肝、胃、肾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B.肝、脾、肺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C.肝、脾、心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D.肺、胃、肾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107.消渴的病变脏腑主要是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108.瘿病的病变脏腑主要是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A.清骨散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B.六味地黄丸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C.补中益气汤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D.归脾汤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109.内伤发热属阴虚证者，治宜迭用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110.内伤发热属气虚证者，治宜迭用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A、足三里、脾俞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B、行间、子宫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C、肾俞、太溪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D、期门、太冲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119、患者月经紊乱，经色紫暗，胸胁乳房胀痛，脉弦，治疗除主穴外，宜配用( )。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120、患者月经紊乱，量少色淡，腰酸痛，耳鸣，脉沉。治疗除主穴外，宜配用( )。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三、X型题：121～180小题，每小题2分，共120分。在每小题给出的A、B、C、D四个选项中，至少有两项是符合题目要求的。请选出所有符合题目要求的答案。多选或少选均不得分。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121、昼夜晨昏对人体生命活动的影响有( )。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A、阳气朝始生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B、阳气夜半衰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C、病情昏慧昼安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D、病情夕加夜甚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122、属于阴阳互根关系的是( )。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A、阳在外，阴之使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B、阴在内，阳之守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C、无阴则阳无以生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D、阴盛者胜之以阳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123、依据《灵枢•本神》，下列说法正确的是( )。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A、肝藏血，血舍魄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B、肺藏营，营舍意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C、心藏脉，脉舍神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D、肾藏精，精舍志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124、化生血液的物质基础是( )。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A.水谷精微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B、肾精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C、元气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D、宗气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125、属于气的防御作用的是( )。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A、护卫肌表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B、振奋中气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C、驱邪外出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D、激发阳气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126、循行到达崩顶的经脉有( )。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A、足太阳经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B、足阳明经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C、足厥阴经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D、足太阴经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127、属于疠气致病特点的是( )。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A、发病急骤，病情危笃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B、病程漫长，反复发作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C、一气一病，症状相似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D、传染性强，易于流行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128、依据《灵枢·本神》所述，恐惧日久不解，易导致的病症有( )。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A、飧泄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B、遗精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C、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D、痿厥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129、“火热内生”的原因是( )。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A、阳盛有余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B、阴虚阳亢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C、病邪郁结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D、气血郁滞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130、属于“因人制宜”的是( )。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A、阳盛之体，慎用温热之品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B、妊娠期禁用破血、滑利之品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C、先天禀赋不同而用药有别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D、老幼年龄不同而用药有别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131、属于肺胀病表现的是( )。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A、胸廊呈圆桶状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B、肋间增宽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C、肋如串珠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D、呼吸急促，张口抬肩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132、风痰阻络可导致的异常舌象有( )。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A、强硬舌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B、痿软舌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C、歪斜舌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D、颤动舌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133、可出现黄腻苔的是( )。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A、痰热内阻证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B、湿热内蕴证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C、痰饮化热证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D、食积化热证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134、气血两穴可导致( )。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A、经色紫暗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B、月经量少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C、月经停闭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D、经后腹痛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135、属于紧脉主病的是( )。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A、寒证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B、痛症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C、湿证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D、宿食不化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136、属于火淫证临床表现的是( )。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A、发热恶热，烦躁口渴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B、咯血鲜红，痈肿疮疡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C、神昏谵语，惊风抽搐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D、舌色紫暗，苔黑而润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137、属于痰证临床表现的是( )。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A、咳嗽痰多，胸闷脘痞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B、形体肥胖，泛吐清爽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C、皮下包块，圆滑柔籾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D、头晕目眩，恶心纳呆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138、胃阴虚证与胃热炽盛证均可见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A、胃脘灼痛，大便干结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B、消谷善饥，吞酸嘈杂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C、口渴，舌红，脉数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D、饥不欲食，干呕呃逆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139、心肺气虚证与脾肺气虚证均可见( )。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A.咳喘痰稀，声低懒言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B、腹胀便溏，面肢浮肿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C、心悸胸闷，气短自汗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D、面色淡白，舌淡脉弱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140、属于心病临床表现的是( )。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A、心悸、心痛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B、头晕、耳鸣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C、失眠、健忘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D、舌痛、舌疮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141、不宜与川乌同用的药物有( )。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A、天花粉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B、瓜萎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C、白及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D、白蔹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I42、既能洧肝明目，又能平抑肝阳的药物是( )。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A、菊花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B、叶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C、石决明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D、车前子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143、可用于治疗骨蒸潮热的药物是( )。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A、知母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B、牡丹皮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C、麦冬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D、天冬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153.安宫牛黄丸具有的功用是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A 清热泻火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B 凉血解毒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C 开窍醒神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D 平目憩风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154.保和丸和健脾丸均具有的功用是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A 健脾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B 和胃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C 消食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D 止泻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155.达源饮中配草果的目的是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A 辛香化浊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B 辟秽止呕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C 宣透伏邪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D 祛痰破结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156. 中配用阿胶的目的是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A 盲阴清热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B 滋阴润燥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C 凉血止血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D 防止渗利伤阴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157.乌梅丸重用乌梅的用意是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A 安蛔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B 和胃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C 敛肺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D 涩肠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158.下列各项中，属于血府逐瘀汤配伍特点的是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A 活血行气相伍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B 升降并用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C祛瘀血同施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D 开合相济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159.羌活胜湿汤与九味羌活汤中所含有的药物是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A 防风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B 苍术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C 川芎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D</w:t>
      </w:r>
    </w:p>
    <w:p>
      <w:pPr>
        <w:rPr>
          <w:sz w:val="24"/>
          <w:szCs w:val="24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3464B"/>
    <w:rsid w:val="00165BD3"/>
    <w:rsid w:val="00256DC8"/>
    <w:rsid w:val="0073464B"/>
    <w:rsid w:val="00D7535F"/>
    <w:rsid w:val="54387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823</Words>
  <Characters>4697</Characters>
  <Lines>39</Lines>
  <Paragraphs>11</Paragraphs>
  <ScaleCrop>false</ScaleCrop>
  <LinksUpToDate>false</LinksUpToDate>
  <CharactersWithSpaces>5509</CharactersWithSpaces>
  <Application>WPS Office_10.1.0.6382_F1E327BC-269C-435d-A152-05C5408002CA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2016-11-21T02:03:00Z</dcterms:created>
  <dc:creator>xiaona jia</dc:creator>
  <cp:lastModifiedBy>Administrator</cp:lastModifiedBy>
  <dcterms:modified xsi:type="dcterms:W3CDTF">2017-04-14T10:58:24Z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2052-10.1.0.6382</vt:lpwstr>
  </property>
</Properties>
</file>