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宋体" w:cs="宋体"/>
          <w:lang w:val="en-US" w:eastAsia="zh-CN"/>
        </w:rPr>
      </w:pPr>
      <w:r>
        <w:rPr>
          <w:rFonts w:hint="eastAsia" w:cs="宋体"/>
          <w:lang w:eastAsia="zh-CN"/>
        </w:rPr>
        <w:t>马克思主义学院</w:t>
      </w:r>
      <w:r>
        <w:rPr>
          <w:rFonts w:hint="eastAsia" w:cs="宋体"/>
          <w:lang w:val="en-US" w:eastAsia="zh-CN"/>
        </w:rPr>
        <w:t>2023年硕士研究生复试大纲</w:t>
      </w:r>
    </w:p>
    <w:p>
      <w:pPr>
        <w:pStyle w:val="2"/>
        <w:rPr>
          <w:rFonts w:hint="eastAsia" w:cs="宋体"/>
        </w:rPr>
      </w:pPr>
    </w:p>
    <w:p>
      <w:pPr>
        <w:pStyle w:val="2"/>
      </w:pPr>
      <w:r>
        <w:rPr>
          <w:rFonts w:hint="eastAsia" w:cs="宋体"/>
        </w:rPr>
        <w:t>政治学原理</w:t>
      </w:r>
    </w:p>
    <w:p>
      <w:pPr>
        <w:pStyle w:val="3"/>
        <w:rPr>
          <w:rFonts w:cs="Times New Roman"/>
        </w:rPr>
      </w:pPr>
      <w:r>
        <w:rPr>
          <w:rFonts w:hint="eastAsia" w:cs="宋体"/>
        </w:rPr>
        <w:t>参考书目：</w:t>
      </w:r>
    </w:p>
    <w:p>
      <w:pPr>
        <w:spacing w:before="74" w:line="243" w:lineRule="auto"/>
        <w:ind w:left="144" w:right="141" w:firstLine="408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王惠岩：《政治学原理》，高等教育出</w:t>
      </w:r>
      <w:r>
        <w:rPr>
          <w:rFonts w:hint="eastAsia" w:ascii="宋体" w:hAnsi="宋体" w:eastAsia="宋体" w:cs="宋体"/>
          <w:sz w:val="24"/>
          <w:szCs w:val="24"/>
        </w:rPr>
        <w:t>版社，2006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 年</w:t>
      </w:r>
      <w:r>
        <w:rPr>
          <w:rFonts w:hint="eastAsia" w:ascii="宋体" w:hAnsi="宋体" w:cs="宋体"/>
          <w:spacing w:val="-30"/>
          <w:sz w:val="24"/>
          <w:szCs w:val="24"/>
          <w:lang w:eastAsia="zh-CN"/>
        </w:rPr>
        <w:t>。</w:t>
      </w:r>
    </w:p>
    <w:p>
      <w:pPr>
        <w:pStyle w:val="3"/>
        <w:spacing w:beforeAutospacing="0" w:afterAutospacing="0"/>
        <w:rPr>
          <w:rFonts w:hint="eastAsia" w:cs="黑体"/>
          <w:bCs w:val="0"/>
          <w:kern w:val="2"/>
          <w:szCs w:val="22"/>
          <w:lang w:eastAsia="zh-CN"/>
        </w:rPr>
      </w:pPr>
      <w:r>
        <w:rPr>
          <w:rFonts w:hint="eastAsia" w:cs="黑体"/>
          <w:bCs w:val="0"/>
          <w:kern w:val="2"/>
          <w:szCs w:val="22"/>
          <w:lang w:eastAsia="zh-CN"/>
        </w:rPr>
        <w:t>一、考试目的与要求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考试目的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考核考生对政治学基本概念、基本理论、基本知识、基本结构的掌握状况；使考生形成一定的问题意识并通过书面表达的能力；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促进考生具有运用政治学理论、知识和方法分析相关实际问题的能力。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考试要求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掌握政治学的基本概念、基本理论、基本知识、基本结构；把握政治学研究领域的前沿问题和研究方法；弄清中外政治学发展的核心理论问题和内在逻辑走向；能够运用所掌握的政治学理论分析和解决相关的理论和现实问题；能结合国际国内政治经济和社会发展的现实以及党的重大方针政策，认识和分析有关理论问题和实际问题。</w:t>
      </w:r>
    </w:p>
    <w:p>
      <w:pPr>
        <w:pStyle w:val="3"/>
        <w:spacing w:beforeAutospacing="0" w:afterAutospacing="0"/>
        <w:rPr>
          <w:rFonts w:hint="eastAsia" w:cs="黑体"/>
          <w:bCs w:val="0"/>
          <w:kern w:val="2"/>
          <w:szCs w:val="22"/>
          <w:lang w:eastAsia="zh-CN"/>
        </w:rPr>
      </w:pPr>
      <w:r>
        <w:rPr>
          <w:rFonts w:hint="eastAsia" w:cs="黑体"/>
          <w:bCs w:val="0"/>
          <w:kern w:val="2"/>
          <w:szCs w:val="22"/>
          <w:lang w:eastAsia="zh-CN"/>
        </w:rPr>
        <w:t>二、试卷结构与分值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考试时间</w:t>
      </w:r>
      <w:r>
        <w:rPr>
          <w:sz w:val="24"/>
          <w:szCs w:val="24"/>
        </w:rPr>
        <w:t xml:space="preserve">2 </w:t>
      </w:r>
      <w:r>
        <w:rPr>
          <w:rFonts w:hint="eastAsia" w:cs="宋体"/>
          <w:sz w:val="24"/>
          <w:szCs w:val="24"/>
        </w:rPr>
        <w:t>小时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试卷结构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试卷由两部分构成，满分</w:t>
      </w:r>
      <w:r>
        <w:rPr>
          <w:sz w:val="24"/>
          <w:szCs w:val="24"/>
        </w:rPr>
        <w:t xml:space="preserve"> 100 </w:t>
      </w:r>
      <w:r>
        <w:rPr>
          <w:rFonts w:hint="eastAsia" w:cs="宋体"/>
          <w:sz w:val="24"/>
          <w:szCs w:val="24"/>
        </w:rPr>
        <w:t>分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简答题</w:t>
      </w:r>
      <w:r>
        <w:rPr>
          <w:sz w:val="24"/>
          <w:szCs w:val="24"/>
        </w:rPr>
        <w:t xml:space="preserve"> 60 </w:t>
      </w:r>
      <w:r>
        <w:rPr>
          <w:rFonts w:hint="eastAsia" w:cs="宋体"/>
          <w:sz w:val="24"/>
          <w:szCs w:val="24"/>
        </w:rPr>
        <w:t>分，论述题</w:t>
      </w:r>
      <w:r>
        <w:rPr>
          <w:sz w:val="24"/>
          <w:szCs w:val="24"/>
        </w:rPr>
        <w:t xml:space="preserve"> 40 </w:t>
      </w:r>
      <w:r>
        <w:rPr>
          <w:rFonts w:hint="eastAsia" w:cs="宋体"/>
          <w:sz w:val="24"/>
          <w:szCs w:val="24"/>
        </w:rPr>
        <w:t>分。</w:t>
      </w:r>
    </w:p>
    <w:p>
      <w:pPr>
        <w:pStyle w:val="3"/>
        <w:rPr>
          <w:rFonts w:cs="Times New Roman"/>
        </w:rPr>
      </w:pPr>
      <w:r>
        <w:rPr>
          <w:rFonts w:hint="eastAsia" w:cs="宋体"/>
        </w:rPr>
        <w:t>三、考试的知识范围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（一）国家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国家的起源、本质、职能及消亡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国家的历史类型及其更替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（二）资本主义国家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资本主义国家的本质特征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资本主义国家的发展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（三）社会主义国家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社会主义国家的建立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社会主义国家的本质及其历史地位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（四）国家形式与国家机构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国家形式与国家机构的一般问题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国家政权组织形式及国家结构形式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资本主义国家与社会主义国家的国家机构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（五）国家与民族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民族问题在国家政治生活中的地位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资本主义国家的民族问题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社会主义国家的民族问题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（六）国家与宗教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宗教的本质及其与国家的关系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资本主义国家与宗教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社会主义国家与宗教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（七）政党和政党制度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政党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资本主义国家的政党和政党制度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社会主义国家的政党和政党制度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（八）政治团体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政治团体的含义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西方国家的压力集团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社会主义国家的政治团体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（九）政治文化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政治文化的含义及功能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政治文化的类型和结构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政治社会化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（十）政治发展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政治发展的实质与内容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政治发展的基本途径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政治发展的未来趋势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（十一）中国的政治文明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中国政治文明发展的历史逻辑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社会主义政治文明的理论内涵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 w:cs="宋体"/>
          <w:sz w:val="24"/>
          <w:szCs w:val="24"/>
        </w:rPr>
        <w:t>当代中国政治文明的制度建设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（十二）国际政治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国际政治的一般问题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国际政治的行为主体、基本准则和国际政治格局</w:t>
      </w:r>
    </w:p>
    <w:p>
      <w:pPr>
        <w:rPr>
          <w:rFonts w:cs="Times New Roman"/>
        </w:rPr>
      </w:pPr>
      <w:r>
        <w:rPr>
          <w:rFonts w:hint="eastAsia" w:cs="宋体"/>
          <w:sz w:val="24"/>
          <w:szCs w:val="24"/>
          <w:lang w:val="en-US" w:eastAsia="zh-CN"/>
        </w:rPr>
        <w:t>3.</w:t>
      </w:r>
      <w:r>
        <w:rPr>
          <w:rFonts w:hint="eastAsia" w:cs="宋体"/>
          <w:sz w:val="24"/>
          <w:szCs w:val="24"/>
        </w:rPr>
        <w:t>经济全球化与国际政治</w:t>
      </w:r>
    </w:p>
    <w:p>
      <w:pPr>
        <w:rPr>
          <w:rFonts w:cs="Times New Roman"/>
        </w:rPr>
      </w:pPr>
    </w:p>
    <w:p>
      <w:pPr>
        <w:pStyle w:val="12"/>
        <w:rPr>
          <w:rFonts w:cs="Times New Roman"/>
        </w:rPr>
        <w:sectPr>
          <w:headerReference r:id="rId3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  <w:r>
        <w:rPr>
          <w:rFonts w:hint="eastAsia" w:cs="宋体"/>
        </w:rPr>
        <w:t>西方哲学史</w:t>
      </w:r>
    </w:p>
    <w:p>
      <w:pPr>
        <w:pStyle w:val="3"/>
        <w:rPr>
          <w:rFonts w:cs="Times New Roman"/>
        </w:rPr>
      </w:pPr>
      <w:r>
        <w:rPr>
          <w:rFonts w:hint="eastAsia" w:cs="宋体"/>
        </w:rPr>
        <w:t>参考书目：</w:t>
      </w:r>
    </w:p>
    <w:p>
      <w:pPr>
        <w:spacing w:before="74" w:line="257" w:lineRule="auto"/>
        <w:ind w:left="143" w:right="178"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赵敦华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《西方哲学简史》</w:t>
      </w:r>
      <w:r>
        <w:rPr>
          <w:rFonts w:hint="eastAsia" w:ascii="宋体" w:hAnsi="宋体" w:cs="宋体"/>
          <w:spacing w:val="-13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修订版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)，</w:t>
      </w:r>
      <w:r>
        <w:rPr>
          <w:rFonts w:hint="eastAsia" w:ascii="宋体" w:hAnsi="宋体" w:eastAsia="宋体" w:cs="宋体"/>
          <w:sz w:val="24"/>
          <w:szCs w:val="24"/>
        </w:rPr>
        <w:t>北京大学出版社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3"/>
        <w:rPr>
          <w:rFonts w:cs="Times New Roman"/>
        </w:rPr>
      </w:pPr>
      <w:r>
        <w:rPr>
          <w:rFonts w:hint="eastAsia" w:cs="宋体"/>
        </w:rPr>
        <w:t>一、考试目的与要求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考试目的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《西方哲学史》是哲学专业的基本课程之一。本课程考试范围涉及的哲学人物从泰勒斯到费尔巴哈全部的哲学家。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考试要求</w:t>
      </w:r>
    </w:p>
    <w:p>
      <w:pPr>
        <w:rPr>
          <w:rFonts w:cs="Times New Roman"/>
        </w:rPr>
      </w:pPr>
      <w:r>
        <w:rPr>
          <w:rFonts w:hint="eastAsia" w:cs="宋体"/>
          <w:sz w:val="24"/>
          <w:szCs w:val="24"/>
        </w:rPr>
        <w:t>系统地掌握西方哲学史上的哲学家提出的概念、观点、思想，掌握重要哲学家哲学思想的内在联系。具有对一些现象、事件所蕴含的基本思想进行正确分析的能力，能准确判断所列现象反映的本质，具有运用理论分析现实问题的能力，能对社会现实、社会现象进行正确的总结。</w:t>
      </w:r>
    </w:p>
    <w:p>
      <w:pPr>
        <w:pStyle w:val="3"/>
        <w:rPr>
          <w:rFonts w:cs="Times New Roman"/>
        </w:rPr>
      </w:pPr>
      <w:r>
        <w:rPr>
          <w:rFonts w:hint="eastAsia" w:cs="宋体"/>
        </w:rPr>
        <w:t>二、试卷结构与分值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考试时间：</w:t>
      </w:r>
      <w:r>
        <w:rPr>
          <w:sz w:val="24"/>
          <w:szCs w:val="24"/>
        </w:rPr>
        <w:t xml:space="preserve"> 120 </w:t>
      </w:r>
      <w:r>
        <w:rPr>
          <w:rFonts w:hint="eastAsia" w:cs="宋体"/>
          <w:sz w:val="24"/>
          <w:szCs w:val="24"/>
        </w:rPr>
        <w:t>分钟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 w:cs="宋体"/>
          <w:sz w:val="24"/>
          <w:szCs w:val="24"/>
        </w:rPr>
        <w:t>试卷结构：试卷由三部分组成，满分</w:t>
      </w:r>
      <w:r>
        <w:rPr>
          <w:sz w:val="24"/>
          <w:szCs w:val="24"/>
        </w:rPr>
        <w:t xml:space="preserve"> 100 </w:t>
      </w:r>
      <w:r>
        <w:rPr>
          <w:rFonts w:hint="eastAsia" w:cs="宋体"/>
          <w:sz w:val="24"/>
          <w:szCs w:val="24"/>
        </w:rPr>
        <w:t>分</w:t>
      </w:r>
    </w:p>
    <w:p>
      <w:pPr>
        <w:ind w:firstLine="1440" w:firstLineChars="6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概念题</w:t>
      </w:r>
      <w:r>
        <w:rPr>
          <w:sz w:val="24"/>
          <w:szCs w:val="24"/>
        </w:rPr>
        <w:t xml:space="preserve"> 20 </w:t>
      </w:r>
      <w:r>
        <w:rPr>
          <w:rFonts w:hint="eastAsia" w:cs="宋体"/>
          <w:sz w:val="24"/>
          <w:szCs w:val="24"/>
        </w:rPr>
        <w:t>分，简答题</w:t>
      </w:r>
      <w:r>
        <w:rPr>
          <w:sz w:val="24"/>
          <w:szCs w:val="24"/>
        </w:rPr>
        <w:t xml:space="preserve"> 40 </w:t>
      </w:r>
      <w:r>
        <w:rPr>
          <w:rFonts w:hint="eastAsia" w:cs="宋体"/>
          <w:sz w:val="24"/>
          <w:szCs w:val="24"/>
        </w:rPr>
        <w:t>分，论述题</w:t>
      </w:r>
      <w:r>
        <w:rPr>
          <w:sz w:val="24"/>
          <w:szCs w:val="24"/>
        </w:rPr>
        <w:t xml:space="preserve"> 40 </w:t>
      </w:r>
      <w:r>
        <w:rPr>
          <w:rFonts w:hint="eastAsia" w:cs="宋体"/>
          <w:sz w:val="24"/>
          <w:szCs w:val="24"/>
        </w:rPr>
        <w:t>分</w:t>
      </w:r>
    </w:p>
    <w:p>
      <w:pPr>
        <w:pStyle w:val="3"/>
        <w:rPr>
          <w:rFonts w:cs="Times New Roman"/>
        </w:rPr>
      </w:pPr>
      <w:r>
        <w:rPr>
          <w:rFonts w:hint="eastAsia" w:cs="宋体"/>
        </w:rPr>
        <w:t>三、考试的知识范围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第一章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希腊哲学的精神和问题</w:t>
      </w:r>
    </w:p>
    <w:p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希腊哲学的非宗教精神：希腊神话世界观的特征；希腊哲学的背景和环境；自然哲学的基本观念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二、希腊哲学的思辨精神：诧异与思辨；希腊哲学思辨的特点</w:t>
      </w:r>
    </w:p>
    <w:p>
      <w:pPr>
        <w:rPr>
          <w:rFonts w:cs="Times New Roman"/>
          <w:sz w:val="24"/>
          <w:szCs w:val="24"/>
        </w:rPr>
      </w:pPr>
    </w:p>
    <w:p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早期自然哲学</w:t>
      </w:r>
    </w:p>
    <w:p>
      <w:pPr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伊奥尼亚派</w:t>
      </w:r>
    </w:p>
    <w:p>
      <w:pPr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水本原说；无定说；气本原说；火本原说；逻各斯学说；生成辩证法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毕达哥拉斯派：灵魂观；数本原说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爱利亚派：理神论；“是者”意义的辨析；芝诺悖论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四、元素派：四根说；种子说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五、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原子论：原子和虚空；原子的性质；流射与约定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第三章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智者运动和苏格拉底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智者运动概述：何谓智者；自然说和约定说之争；智者的功过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二、智者的代表人物：普罗泰戈拉；高尔吉亚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三、苏格拉底：认识你自己；德行就是知识；苏格拉底方法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第四章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柏拉图哲学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一、生平和著作：柏拉图和苏格拉底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二、两个领域的区分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分离学说的论证；“四线段”的比喻；太阳的比喻；洞穴的比喻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三、理念论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何谓理念；分有和摹仿；“分有”说的困难；通种论；两分法</w:t>
      </w:r>
    </w:p>
    <w:p>
      <w:pPr>
        <w:numPr>
          <w:ilvl w:val="0"/>
          <w:numId w:val="4"/>
        </w:numPr>
        <w:rPr>
          <w:sz w:val="24"/>
          <w:szCs w:val="24"/>
        </w:rPr>
      </w:pPr>
      <w:bookmarkStart w:id="0" w:name="_GoBack"/>
      <w:bookmarkEnd w:id="0"/>
      <w:r>
        <w:rPr>
          <w:rFonts w:hint="eastAsia" w:cs="宋体"/>
          <w:sz w:val="24"/>
          <w:szCs w:val="24"/>
        </w:rPr>
        <w:t>灵魂学说：灵魂的三重区分；灵魂回忆说；“国家是大写的人”</w:t>
      </w:r>
      <w:r>
        <w:rPr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第五章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亚里士多德哲学</w:t>
      </w:r>
    </w:p>
    <w:p>
      <w:pPr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生平和著作</w:t>
      </w:r>
    </w:p>
    <w:p>
      <w:pPr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物理学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“自然”的概念；三本原说；现实与潜在；四因论；目的论；位移运动；时间；连续性和无限性；天界与地界的区别</w:t>
      </w:r>
    </w:p>
    <w:p>
      <w:pPr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形而上学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对理念论的批判；形而上学的对象；系词“是”的逻辑功能；“是者”的实体意义；两种关于第一实体的理论；具体实体；神学；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四、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灵魂学说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灵魂的性质；灵魂的功能和类别；灵魂的感觉活动；灵魂的理性认识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五、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实践科学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善和幸福；有意与无意的行为；实践智慧；中道学说；国家的起源；政体的分类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第六章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晚期希腊哲学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一、伊壁鸠鲁派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原子论的自然观；快乐主义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二、斯多亚派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概论；物理学；按照自然生活；命运和自由选择；世界城邦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三、怀疑派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皮罗主义；悬搁判断；不动心；第四节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新柏拉图主义；第一本体“太一”；流溢说；第二本体“理智”；第三本体“灵魂”；可感世界；人的灵魂；灵魂的上升</w:t>
      </w:r>
    </w:p>
    <w:p>
      <w:pPr>
        <w:rPr>
          <w:rFonts w:cs="Times New Roman"/>
          <w:sz w:val="24"/>
          <w:szCs w:val="24"/>
        </w:rPr>
      </w:pPr>
    </w:p>
    <w:p>
      <w:pPr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基督教哲学的诞生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一、教父哲学的基本倾向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《圣经》和哲学；教父的思想倾向；理性辩护主义；信仰主义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奥古斯丁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“基督教是真正的哲学”；对怀疑论的反驳；上帝存在的知识论证明；光照说；时间学说；神正论；意志自由说；原罪和恩典；上帝之城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第八章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早期经院哲学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经院哲学的诞生、辩证法与反辩证法之争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一、坎特伯雷的安瑟尔谟</w:t>
      </w:r>
    </w:p>
    <w:p>
      <w:pPr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“信仰寻求真理”；上帝存在的“本体论证明”；高尼罗的反驳；安瑟尔谟的回答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二、阿伯拉尔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苦难人生；辨证神学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三、唯名论和实在论的争论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波菲利问题；罗色林与安瑟尔谟之争；阿伯拉尔对实在论和极端唯名论的批判；阿伯拉尔的概念论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第九章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经院哲学的亚里士多德主义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</w:t>
      </w:r>
      <w:r>
        <w:rPr>
          <w:sz w:val="24"/>
          <w:szCs w:val="24"/>
        </w:rPr>
        <w:t xml:space="preserve">13 </w:t>
      </w:r>
      <w:r>
        <w:rPr>
          <w:rFonts w:hint="eastAsia" w:cs="宋体"/>
          <w:sz w:val="24"/>
          <w:szCs w:val="24"/>
        </w:rPr>
        <w:t>世纪经院哲学的概况：亚里士多德主义的传播；中世纪大学建制；拉丁阿维洛伊主义；七七禁令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二、托马斯主义：哲学和神学；上帝存在的证明；存在与本质的区分；实体学说；感觉认识论；理智抽象论；共相理论；意欲和行为；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道德观；自然论；托马斯的影响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第十章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英国的经院哲学家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罗吉尔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hint="eastAsia" w:cs="宋体"/>
          <w:sz w:val="24"/>
          <w:szCs w:val="24"/>
        </w:rPr>
        <w:t>培根：基督教学术革新；实验科学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司各脱主义：形而上学与神学的区分；个性学说；意志主义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三、奥康主义：指称与指代；对普遍性的唯名论解释；自知知识与证据知识；奥康的剃刀；唯名论的后果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第十一章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文艺复兴时期的哲学思想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人的发现：人的尊严；人的才能；人的自由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自然的发现：和谐的自然；能动的自然；经验的自然第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十二章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近代哲学与自然科学的精神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近代自然科学与理性主义的哲学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近代自然科学的哲学精神；近代哲学的科学精神；近代哲学的思辨与实践精神；近代哲学的开端；英国经验论的开端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培根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传统科学观批判；“四假相”说；科学的实验方法；科学的归纳方法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霍布斯：机械论的哲学；社会契约论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第十三章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笛卡儿的唯理论</w:t>
      </w:r>
    </w:p>
    <w:p>
      <w:pPr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方法论的反思：普遍数学；方法论规则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二、第一哲学的沉思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普遍怀疑；“我思故我在”；真理的标准；关于上帝存在的证明；“广延”的概念；心物二元论；错误的根源；笛卡儿主义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第十四章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唯理论的发展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斯宾诺莎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寻求拯救与幸福的哲学；真观念与几何学的方法；实体的概念；属性和样式；能动的自然和被动的自然；身心平行论；人性与自由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莱布尼茨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二迷宫；逻辑与事实；单子论的理论背景；单子的特征；生机论；间断性与连续性；神正论；莱布尼茨的后学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第十五章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英国经验论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洛克：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批判天赋观念论；白板说和双重经验说；莱布尼茨的反批判；简单观念和复杂观念；第一性的质和第二性的质；知识的分类；知识的范围；社会契约论；洛克的后学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二、贝克莱；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存在就是被感知；对“物质”实体的批判；视觉理论；精神实体的存在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三、休谟：印象和观念；观念关系的知识和事实的知识；对实体存在的怀疑；对因果关系的怀疑；对因果关系的自然主义解释；温和怀疑论；情感主义的道德观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四、苏格兰常识哲学：“观念理论”的批判；常识原则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第十六章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法国启蒙哲学</w:t>
      </w:r>
      <w:r>
        <w:rPr>
          <w:sz w:val="24"/>
          <w:szCs w:val="24"/>
        </w:rPr>
        <w:t>——</w:t>
      </w:r>
      <w:r>
        <w:rPr>
          <w:rFonts w:hint="eastAsia" w:cs="宋体"/>
          <w:sz w:val="24"/>
          <w:szCs w:val="24"/>
        </w:rPr>
        <w:t>启蒙运动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启蒙主义者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贝尔的怀疑论；孟德斯鸠的法的精神；伏尔泰的理神论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二、卢梭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自然和文明的对立；自由和平等的理想；良心论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百科全书派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孔狄亚克的感觉主义；拉美特利的“人是机器”说；狄德罗的生机论的唯物主义；爱尔维修的功利主义伦理观；霍尔巴赫的机械决定论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第十七章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康德的批判哲学</w:t>
      </w:r>
      <w:r>
        <w:rPr>
          <w:sz w:val="24"/>
          <w:szCs w:val="24"/>
        </w:rPr>
        <w:t>——</w:t>
      </w:r>
      <w:r>
        <w:rPr>
          <w:rFonts w:hint="eastAsia" w:cs="宋体"/>
          <w:sz w:val="24"/>
          <w:szCs w:val="24"/>
        </w:rPr>
        <w:t>德国古典哲学的一般特征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康德理论哲学概述</w:t>
      </w:r>
    </w:p>
    <w:p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前批判时期；哲学领域的“哥白尼革命”；什么是先天综合判断？；先天综合判断何以可能？</w:t>
      </w:r>
      <w:r>
        <w:rPr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先验感性论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感性直观；空间和时间；先验唯心论和经典实在论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三、先验知性论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先验范畴的形而上学演绎；范畴的先验演绎；认为自然界立法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四、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先验理性论</w:t>
      </w:r>
    </w:p>
    <w:p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先验理念；先验幻相；理性心理学的悖谬；理性宇宙论的二律背反；理性神学的理想；形而上学何以可能？</w:t>
      </w:r>
      <w:r>
        <w:rPr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五、实践哲学</w:t>
      </w:r>
    </w:p>
    <w:p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自由的概念；善良意志；绝对命令；道德公设；理性宗教；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第十八章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绝对唯心论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费希特的知识学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“知识学”的概念；关于自我的第一原则；自由和义务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谢林的绝对唯心论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自然哲学；先验哲学；同一哲学；天启哲学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第十九章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黑格尔哲学体系</w:t>
      </w:r>
    </w:p>
    <w:p>
      <w:pPr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黑格尔体系的特点；真理是全体；哲学无前提；否定辩证法；实体就是主体；辩证法、历史和认识论的统一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精神现象学</w:t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rFonts w:hint="eastAsia" w:cs="宋体"/>
          <w:sz w:val="24"/>
          <w:szCs w:val="24"/>
        </w:rPr>
        <w:t>意识：感性确定性；知觉；知性；</w:t>
      </w:r>
      <w:r>
        <w:rPr>
          <w:sz w:val="24"/>
          <w:szCs w:val="24"/>
        </w:rPr>
        <w:t xml:space="preserve">2 </w:t>
      </w:r>
      <w:r>
        <w:rPr>
          <w:rFonts w:hint="eastAsia" w:cs="宋体"/>
          <w:sz w:val="24"/>
          <w:szCs w:val="24"/>
        </w:rPr>
        <w:t>自我意识：欲望；主奴关系；自由意识；</w:t>
      </w:r>
      <w:r>
        <w:rPr>
          <w:sz w:val="24"/>
          <w:szCs w:val="24"/>
        </w:rPr>
        <w:t xml:space="preserve">3 </w:t>
      </w:r>
      <w:r>
        <w:rPr>
          <w:rFonts w:hint="eastAsia" w:cs="宋体"/>
          <w:sz w:val="24"/>
          <w:szCs w:val="24"/>
        </w:rPr>
        <w:t>理性：观察的理性；道德的理性；自律的理性；</w:t>
      </w:r>
      <w:r>
        <w:rPr>
          <w:sz w:val="24"/>
          <w:szCs w:val="24"/>
        </w:rPr>
        <w:t xml:space="preserve">4 </w:t>
      </w:r>
      <w:r>
        <w:rPr>
          <w:rFonts w:hint="eastAsia" w:cs="宋体"/>
          <w:sz w:val="24"/>
          <w:szCs w:val="24"/>
        </w:rPr>
        <w:t>精神；</w:t>
      </w:r>
      <w:r>
        <w:rPr>
          <w:sz w:val="24"/>
          <w:szCs w:val="24"/>
        </w:rPr>
        <w:t xml:space="preserve">5 </w:t>
      </w:r>
      <w:r>
        <w:rPr>
          <w:rFonts w:hint="eastAsia" w:cs="宋体"/>
          <w:sz w:val="24"/>
          <w:szCs w:val="24"/>
        </w:rPr>
        <w:t>宗教和绝对知识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三、逻辑学体系：存在论；本质论；概念论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四、自然哲学：</w:t>
      </w:r>
      <w:r>
        <w:rPr>
          <w:sz w:val="24"/>
          <w:szCs w:val="24"/>
        </w:rPr>
        <w:t xml:space="preserve">1 </w:t>
      </w:r>
      <w:r>
        <w:rPr>
          <w:rFonts w:hint="eastAsia" w:cs="宋体"/>
          <w:sz w:val="24"/>
          <w:szCs w:val="24"/>
        </w:rPr>
        <w:t>机械论；</w:t>
      </w:r>
      <w:r>
        <w:rPr>
          <w:sz w:val="24"/>
          <w:szCs w:val="24"/>
        </w:rPr>
        <w:t xml:space="preserve">2 </w:t>
      </w:r>
      <w:r>
        <w:rPr>
          <w:rFonts w:hint="eastAsia" w:cs="宋体"/>
          <w:sz w:val="24"/>
          <w:szCs w:val="24"/>
        </w:rPr>
        <w:t>物理论；</w:t>
      </w:r>
      <w:r>
        <w:rPr>
          <w:sz w:val="24"/>
          <w:szCs w:val="24"/>
        </w:rPr>
        <w:t xml:space="preserve">3 </w:t>
      </w:r>
      <w:r>
        <w:rPr>
          <w:rFonts w:hint="eastAsia" w:cs="宋体"/>
          <w:sz w:val="24"/>
          <w:szCs w:val="24"/>
        </w:rPr>
        <w:t>有机论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五、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精神哲学：</w:t>
      </w:r>
      <w:r>
        <w:rPr>
          <w:sz w:val="24"/>
          <w:szCs w:val="24"/>
        </w:rPr>
        <w:t xml:space="preserve">1 </w:t>
      </w:r>
      <w:r>
        <w:rPr>
          <w:rFonts w:hint="eastAsia" w:cs="宋体"/>
          <w:sz w:val="24"/>
          <w:szCs w:val="24"/>
        </w:rPr>
        <w:t>主观精神；</w:t>
      </w:r>
      <w:r>
        <w:rPr>
          <w:sz w:val="24"/>
          <w:szCs w:val="24"/>
        </w:rPr>
        <w:t xml:space="preserve">2 </w:t>
      </w:r>
      <w:r>
        <w:rPr>
          <w:rFonts w:hint="eastAsia" w:cs="宋体"/>
          <w:sz w:val="24"/>
          <w:szCs w:val="24"/>
        </w:rPr>
        <w:t>客观精神；</w:t>
      </w:r>
      <w:r>
        <w:rPr>
          <w:sz w:val="24"/>
          <w:szCs w:val="24"/>
        </w:rPr>
        <w:t xml:space="preserve">3 </w:t>
      </w:r>
      <w:r>
        <w:rPr>
          <w:rFonts w:hint="eastAsia" w:cs="宋体"/>
          <w:sz w:val="24"/>
          <w:szCs w:val="24"/>
        </w:rPr>
        <w:t>绝对精神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第二十章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黑格尔哲学的余波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一、青年黑格尔派：黑格尔派的分化；青年黑格尔派的特征</w:t>
      </w: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二、费尔巴哈：对黑格尔的批判；人本学；上帝即是人的本质；爱的宗教</w:t>
      </w:r>
    </w:p>
    <w:p>
      <w:pPr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三、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新黑格尔主义：概论；克罗齐；布拉德雷；罗伊斯</w:t>
      </w:r>
    </w:p>
    <w:p>
      <w:pPr>
        <w:rPr>
          <w:rFonts w:hint="eastAsia" w:cs="宋体"/>
          <w:sz w:val="24"/>
          <w:szCs w:val="24"/>
        </w:rPr>
      </w:pPr>
    </w:p>
    <w:p>
      <w:pPr>
        <w:rPr>
          <w:rFonts w:hint="eastAsia" w:cs="宋体"/>
          <w:sz w:val="24"/>
          <w:szCs w:val="24"/>
        </w:rPr>
      </w:pPr>
    </w:p>
    <w:p>
      <w:pPr>
        <w:rPr>
          <w:rFonts w:hint="eastAsia" w:cs="宋体"/>
          <w:sz w:val="24"/>
          <w:szCs w:val="24"/>
        </w:rPr>
      </w:pPr>
    </w:p>
    <w:p>
      <w:pPr>
        <w:pStyle w:val="2"/>
        <w:spacing w:line="240" w:lineRule="auto"/>
        <w:rPr>
          <w:rFonts w:hint="eastAsia"/>
        </w:rPr>
      </w:pPr>
      <w:r>
        <w:rPr>
          <w:rFonts w:hint="eastAsia"/>
        </w:rPr>
        <w:t>刑法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适用：法律硕士（非法学）</w:t>
      </w:r>
    </w:p>
    <w:p>
      <w:pPr>
        <w:pStyle w:val="3"/>
        <w:keepNext/>
        <w:keepLines/>
        <w:widowControl w:val="0"/>
        <w:wordWrap/>
        <w:adjustRightInd/>
        <w:snapToGrid/>
        <w:spacing w:before="260" w:after="260" w:line="200" w:lineRule="exact"/>
        <w:ind w:left="0" w:leftChars="0" w:right="0" w:firstLine="0" w:firstLineChars="0"/>
        <w:jc w:val="both"/>
        <w:textAlignment w:val="auto"/>
        <w:outlineLvl w:val="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参考书目</w:t>
      </w:r>
      <w:r>
        <w:rPr>
          <w:rFonts w:hint="eastAsia"/>
          <w:sz w:val="24"/>
          <w:szCs w:val="24"/>
          <w:lang w:val="en-US" w:eastAsia="zh-CN"/>
        </w:rPr>
        <w:t>: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高铭暄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马克昌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《刑法学》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版），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北京大学出版社、高等教育出版社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22年。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yellow"/>
          <w:u w:val="single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yellow"/>
          <w:u w:val="single"/>
          <w:lang w:val="en-US" w:eastAsia="zh-CN"/>
        </w:rPr>
        <w:t>****如有最新版本或者刑法修正案出台，则按最新版本或者考查新的刑法修正案。</w:t>
      </w:r>
    </w:p>
    <w:p>
      <w:pPr>
        <w:pStyle w:val="3"/>
        <w:keepNext/>
        <w:keepLines/>
        <w:widowControl w:val="0"/>
        <w:wordWrap/>
        <w:adjustRightInd/>
        <w:snapToGrid/>
        <w:spacing w:before="260" w:after="260" w:line="200" w:lineRule="exact"/>
        <w:ind w:left="0" w:leftChars="0" w:right="0" w:firstLine="0" w:firstLineChars="0"/>
        <w:jc w:val="both"/>
        <w:textAlignment w:val="auto"/>
        <w:outlineLvl w:val="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一、考试目的与要求</w:t>
      </w:r>
    </w:p>
    <w:p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测试考生掌握刑法基本</w:t>
      </w:r>
      <w:r>
        <w:rPr>
          <w:rFonts w:hint="eastAsia"/>
          <w:sz w:val="24"/>
          <w:szCs w:val="24"/>
          <w:lang w:eastAsia="zh-CN"/>
        </w:rPr>
        <w:t>概念、基本原理</w:t>
      </w:r>
      <w:r>
        <w:rPr>
          <w:rFonts w:hint="eastAsia"/>
          <w:sz w:val="24"/>
          <w:szCs w:val="24"/>
        </w:rPr>
        <w:t>的情况，以及</w:t>
      </w:r>
      <w:r>
        <w:rPr>
          <w:rFonts w:hint="eastAsia"/>
          <w:sz w:val="24"/>
          <w:szCs w:val="24"/>
          <w:lang w:eastAsia="zh-CN"/>
        </w:rPr>
        <w:t>运用法律理论和法律规定</w:t>
      </w:r>
      <w:r>
        <w:rPr>
          <w:rFonts w:hint="eastAsia"/>
          <w:sz w:val="24"/>
          <w:szCs w:val="24"/>
        </w:rPr>
        <w:t>对案例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rFonts w:hint="eastAsia"/>
          <w:sz w:val="24"/>
          <w:szCs w:val="24"/>
        </w:rPr>
        <w:t>分析和处理能力</w:t>
      </w:r>
      <w:r>
        <w:rPr>
          <w:rFonts w:hint="eastAsia"/>
          <w:sz w:val="24"/>
          <w:szCs w:val="24"/>
          <w:lang w:eastAsia="zh-CN"/>
        </w:rPr>
        <w:t>，考察对法律的理解与研究能力。</w:t>
      </w:r>
      <w:r>
        <w:rPr>
          <w:rFonts w:hint="eastAsia"/>
          <w:sz w:val="24"/>
          <w:szCs w:val="24"/>
        </w:rPr>
        <w:t>掌握有关犯罪构成、犯罪特殊形态、刑罚等基本原理，及分则重点罪名规定，运用所学的基本理论和法律规定，</w:t>
      </w:r>
      <w:r>
        <w:rPr>
          <w:rFonts w:hint="eastAsia"/>
          <w:sz w:val="24"/>
          <w:szCs w:val="24"/>
          <w:lang w:eastAsia="zh-CN"/>
        </w:rPr>
        <w:t>深入</w:t>
      </w:r>
      <w:r>
        <w:rPr>
          <w:rFonts w:hint="eastAsia"/>
          <w:sz w:val="24"/>
          <w:szCs w:val="24"/>
        </w:rPr>
        <w:t>分析、解决现实生活中相关法律问</w:t>
      </w:r>
      <w:r>
        <w:rPr>
          <w:rFonts w:hint="eastAsia"/>
          <w:sz w:val="24"/>
          <w:szCs w:val="24"/>
          <w:lang w:eastAsia="zh-CN"/>
        </w:rPr>
        <w:t>题</w:t>
      </w:r>
      <w:r>
        <w:rPr>
          <w:rFonts w:hint="eastAsia"/>
          <w:sz w:val="24"/>
          <w:szCs w:val="24"/>
        </w:rPr>
        <w:t>。</w:t>
      </w:r>
    </w:p>
    <w:p>
      <w:pPr>
        <w:pStyle w:val="3"/>
        <w:keepNext/>
        <w:keepLines/>
        <w:widowControl w:val="0"/>
        <w:wordWrap/>
        <w:adjustRightInd/>
        <w:snapToGrid/>
        <w:spacing w:before="260" w:after="260" w:line="200" w:lineRule="exact"/>
        <w:ind w:left="0" w:leftChars="0" w:right="0" w:firstLine="0" w:firstLineChars="0"/>
        <w:jc w:val="both"/>
        <w:textAlignment w:val="auto"/>
        <w:outlineLvl w:val="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试卷结构</w:t>
      </w:r>
      <w:r>
        <w:rPr>
          <w:rFonts w:hint="eastAsia"/>
          <w:sz w:val="24"/>
          <w:szCs w:val="24"/>
          <w:lang w:eastAsia="zh-CN"/>
        </w:rPr>
        <w:t>与分值</w:t>
      </w:r>
      <w:r>
        <w:rPr>
          <w:rFonts w:hint="eastAsia"/>
          <w:sz w:val="24"/>
          <w:szCs w:val="24"/>
        </w:rPr>
        <w:t>（满分100分）</w:t>
      </w:r>
    </w:p>
    <w:p>
      <w:pPr>
        <w:pStyle w:val="27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（一）</w:t>
      </w:r>
      <w:r>
        <w:rPr>
          <w:rFonts w:hint="eastAsia"/>
          <w:sz w:val="24"/>
          <w:szCs w:val="24"/>
        </w:rPr>
        <w:t>内容比例</w:t>
      </w:r>
    </w:p>
    <w:p>
      <w:pPr>
        <w:pStyle w:val="27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犯罪论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约6</w:t>
      </w:r>
      <w:r>
        <w:rPr>
          <w:sz w:val="24"/>
          <w:szCs w:val="24"/>
        </w:rPr>
        <w:t xml:space="preserve">0% </w:t>
      </w:r>
    </w:p>
    <w:p>
      <w:pPr>
        <w:pStyle w:val="27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刑罚论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约20</w:t>
      </w:r>
      <w:r>
        <w:rPr>
          <w:sz w:val="24"/>
          <w:szCs w:val="24"/>
        </w:rPr>
        <w:t>%</w:t>
      </w:r>
    </w:p>
    <w:p>
      <w:pPr>
        <w:pStyle w:val="27"/>
        <w:ind w:left="0" w:leftChars="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分则重点罪名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约20</w:t>
      </w:r>
      <w:r>
        <w:rPr>
          <w:sz w:val="24"/>
          <w:szCs w:val="24"/>
        </w:rPr>
        <w:t>%</w:t>
      </w:r>
    </w:p>
    <w:p>
      <w:pPr>
        <w:pStyle w:val="27"/>
        <w:ind w:left="0" w:leftChars="0" w:firstLine="0" w:firstLineChars="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  <w:lang w:eastAsia="zh-CN"/>
        </w:rPr>
        <w:t>（二）</w:t>
      </w:r>
      <w:r>
        <w:rPr>
          <w:rFonts w:hint="eastAsia" w:ascii="宋体" w:cs="宋体"/>
          <w:kern w:val="0"/>
          <w:sz w:val="24"/>
          <w:szCs w:val="24"/>
        </w:rPr>
        <w:t>题型比例：（考试时间：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120分钟</w:t>
      </w:r>
      <w:r>
        <w:rPr>
          <w:rFonts w:hint="eastAsia" w:ascii="宋体" w:cs="宋体"/>
          <w:kern w:val="0"/>
          <w:sz w:val="24"/>
          <w:szCs w:val="24"/>
        </w:rPr>
        <w:t>）</w:t>
      </w:r>
    </w:p>
    <w:p>
      <w:pPr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简答题</w:t>
      </w:r>
      <w:r>
        <w:rPr>
          <w:rFonts w:ascii="宋体" w:cs="宋体"/>
          <w:kern w:val="0"/>
          <w:sz w:val="24"/>
          <w:szCs w:val="24"/>
        </w:rPr>
        <w:t xml:space="preserve">        </w:t>
      </w:r>
      <w:r>
        <w:rPr>
          <w:rFonts w:hint="eastAsia" w:ascii="宋体" w:cs="宋体"/>
          <w:kern w:val="0"/>
          <w:sz w:val="24"/>
          <w:szCs w:val="24"/>
        </w:rPr>
        <w:t>约</w:t>
      </w:r>
      <w:r>
        <w:rPr>
          <w:rFonts w:ascii="宋体" w:cs="宋体"/>
          <w:kern w:val="0"/>
          <w:sz w:val="24"/>
          <w:szCs w:val="24"/>
        </w:rPr>
        <w:t>30%</w:t>
      </w:r>
    </w:p>
    <w:p>
      <w:pPr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论述题</w:t>
      </w:r>
      <w:r>
        <w:rPr>
          <w:rFonts w:ascii="宋体" w:cs="宋体"/>
          <w:kern w:val="0"/>
          <w:sz w:val="24"/>
          <w:szCs w:val="24"/>
        </w:rPr>
        <w:t xml:space="preserve">        </w:t>
      </w:r>
      <w:r>
        <w:rPr>
          <w:rFonts w:hint="eastAsia" w:ascii="宋体" w:cs="宋体"/>
          <w:kern w:val="0"/>
          <w:sz w:val="24"/>
          <w:szCs w:val="24"/>
        </w:rPr>
        <w:t>约</w:t>
      </w:r>
      <w:r>
        <w:rPr>
          <w:rFonts w:ascii="宋体" w:cs="宋体"/>
          <w:kern w:val="0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 w:ascii="宋体" w:cs="宋体"/>
          <w:kern w:val="0"/>
          <w:sz w:val="24"/>
          <w:szCs w:val="24"/>
        </w:rPr>
        <w:t>案例分析题</w:t>
      </w:r>
      <w:r>
        <w:rPr>
          <w:rFonts w:ascii="宋体" w:cs="宋体"/>
          <w:kern w:val="0"/>
          <w:sz w:val="24"/>
          <w:szCs w:val="24"/>
        </w:rPr>
        <w:t xml:space="preserve">    </w:t>
      </w:r>
      <w:r>
        <w:rPr>
          <w:rFonts w:hint="eastAsia" w:ascii="宋体" w:cs="宋体"/>
          <w:kern w:val="0"/>
          <w:sz w:val="24"/>
          <w:szCs w:val="24"/>
        </w:rPr>
        <w:t>约</w:t>
      </w:r>
      <w:r>
        <w:rPr>
          <w:rFonts w:ascii="宋体" w:cs="宋体"/>
          <w:kern w:val="0"/>
          <w:sz w:val="24"/>
          <w:szCs w:val="24"/>
        </w:rPr>
        <w:t>30</w:t>
      </w:r>
      <w:r>
        <w:rPr>
          <w:sz w:val="24"/>
          <w:szCs w:val="24"/>
        </w:rPr>
        <w:t>%</w:t>
      </w:r>
    </w:p>
    <w:p>
      <w:pPr>
        <w:pStyle w:val="3"/>
        <w:spacing w:line="24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sz w:val="24"/>
          <w:szCs w:val="24"/>
        </w:rPr>
        <w:t>考试</w:t>
      </w:r>
      <w:r>
        <w:rPr>
          <w:rFonts w:hint="eastAsia"/>
          <w:sz w:val="24"/>
          <w:szCs w:val="24"/>
          <w:lang w:eastAsia="zh-CN"/>
        </w:rPr>
        <w:t>的知识范围</w:t>
      </w:r>
    </w:p>
    <w:p>
      <w:pPr>
        <w:numPr>
          <w:ilvl w:val="0"/>
          <w:numId w:val="9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刑法基本原则与刑法效力</w:t>
      </w:r>
    </w:p>
    <w:p>
      <w:pPr>
        <w:pStyle w:val="28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考试内容</w:t>
      </w:r>
      <w:r>
        <w:rPr>
          <w:rFonts w:hAnsi="宋体"/>
          <w:sz w:val="24"/>
          <w:szCs w:val="24"/>
        </w:rPr>
        <w:t xml:space="preserve">     </w:t>
      </w:r>
    </w:p>
    <w:p>
      <w:pPr>
        <w:pStyle w:val="28"/>
        <w:tabs>
          <w:tab w:val="left" w:pos="434"/>
        </w:tabs>
        <w:rPr>
          <w:rFonts w:hAnsi="宋体"/>
          <w:sz w:val="24"/>
          <w:szCs w:val="24"/>
        </w:rPr>
      </w:pPr>
      <w:r>
        <w:rPr>
          <w:rFonts w:hint="eastAsia" w:hAnsi="宋体" w:cs="宋体"/>
          <w:kern w:val="0"/>
          <w:sz w:val="24"/>
          <w:szCs w:val="24"/>
        </w:rPr>
        <w:t>刑法概念与特征；刑法的基本原则；刑法效力范围。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考试要求</w:t>
      </w:r>
      <w:r>
        <w:rPr>
          <w:rFonts w:hint="eastAsia"/>
          <w:sz w:val="24"/>
          <w:szCs w:val="24"/>
        </w:rPr>
        <w:t xml:space="preserve">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了解刑法的概念，性质，体系与解释。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掌握罪刑法定原则、适用刑法人人平等原则、罪责刑相适应原则。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理解我国刑法的属地管辖权、属人管辖权、保护管辖权、普遍管辖权；理解刑法从旧兼从轻原则。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（二）犯罪构成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考试内容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犯罪客体；犯罪客观方面；犯罪主体；犯罪主观方面。</w:t>
      </w:r>
    </w:p>
    <w:p>
      <w:pPr>
        <w:pStyle w:val="2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考试要求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理解犯罪与犯罪构成的基本概念，理解犯罪构成要件。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理解犯罪客体概念，及其与犯罪对象的区别。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掌握危害行为的特征，作为与不作为的基本特征，不作为的义务来源；了解危害结果、时间、地点等构成要件；理解刑法因果关系的认定。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掌握影响刑事责任能力的因素，未成年人犯罪案件的处理原则，老年人犯罪的刑事处遇；理解特殊主体；掌握单位犯罪的认定与处罚原则。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掌握直接故意、间接故意、过于自信过失、疏忽大意过失、意外事件、不可抗力事件的基本含义。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 理解直接故意与间接故意的区别；间接故意与过于自信的区别 ；过于自信与疏忽大意的区分；意外事件与疏忽大意的区别。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 掌握法律认识错误与事实认识错误的认定。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（三）正当行为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考试内容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正当防卫；紧急避险。</w:t>
      </w:r>
    </w:p>
    <w:p>
      <w:pPr>
        <w:pStyle w:val="2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掌握正当防卫的概念。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掌握正当防卫的构成条件。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掌握紧急避险的概念。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掌握紧急避险的构成条件。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理解正当防卫与紧急避险的区别。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（四）故意犯罪的停止形态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考试内容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犯罪既遂；犯罪预备；犯罪未遂；犯罪中止。</w:t>
      </w:r>
    </w:p>
    <w:p>
      <w:pPr>
        <w:pStyle w:val="2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理解犯罪既遂的分类。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掌握犯罪预备的概念与特征。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掌握犯罪未遂的概念与特征。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掌握犯罪中止的概念与特征。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（五）共同犯罪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考试内容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共同犯罪的概念、成立要件、责任原则与认定、</w:t>
      </w:r>
    </w:p>
    <w:p>
      <w:pPr>
        <w:pStyle w:val="2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掌握共同犯罪的概念与成立要件。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掌握主犯、从犯、胁从犯、教唆犯的刑事责任。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（六）罪数形态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考试内容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实质的一罪；法定的一罪；裁判的一罪。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掌握想象竞合犯、结果加重犯、继续犯。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理解连续犯、牵连犯、吸收犯的构成要件。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（七）刑罚论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考试内容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刑罚的体系和种类；刑罚裁量制度；刑罚执行制度；刑罚消灭。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掌握各主刑与附加刑的概念与特征；死刑的限制条件；了解非刑罚处理方法。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掌握累犯的概念与构成条件；自首的概念与构成条件；掌握立功的概念；理解数罪并罚的适用；掌握缓刑的概念与构成条件。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掌握减刑与假释的概念。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掌握时效制度的具体规定。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）具体罪名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考试内容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侵犯财产罪；侵犯人身民主权利罪；贪污贿赂犯罪罪等。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掌握抢劫罪构成要件与加重情形；转化抢劫罪的构成要件；抢夺罪、盗窃罪、侵占罪、诈骗罪、敲诈勒索罪、故意毁坏财物罪的构成要件与认定。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掌握故意杀人罪、故意伤害罪、强奸罪、非法拘禁罪、绑架罪、拐卖妇女儿童罪的构成要件与认定。</w:t>
      </w:r>
    </w:p>
    <w:p>
      <w:pPr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掌握贪污罪、受贿罪、挪用公款罪的构成要件与认定。</w:t>
      </w:r>
    </w:p>
    <w:p>
      <w:pPr>
        <w:pStyle w:val="28"/>
        <w:jc w:val="center"/>
        <w:rPr>
          <w:sz w:val="24"/>
          <w:szCs w:val="24"/>
        </w:rPr>
        <w:sectPr>
          <w:headerReference r:id="rId4" w:type="default"/>
          <w:footerReference r:id="rId5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pStyle w:val="2"/>
        <w:bidi w:val="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民法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适用：法律硕士（法学）</w:t>
      </w:r>
    </w:p>
    <w:p>
      <w:pPr>
        <w:ind w:left="540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参考书目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480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魏振瀛：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CN"/>
        </w:rPr>
        <w:t>民法</w:t>
      </w:r>
      <w:r>
        <w:rPr>
          <w:rFonts w:hint="eastAsia"/>
          <w:sz w:val="24"/>
          <w:szCs w:val="24"/>
        </w:rPr>
        <w:t>》（第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版），</w:t>
      </w:r>
      <w:r>
        <w:rPr>
          <w:rFonts w:hint="eastAsia"/>
          <w:sz w:val="24"/>
          <w:szCs w:val="24"/>
          <w:lang w:eastAsia="zh-CN"/>
        </w:rPr>
        <w:t>北京大学</w:t>
      </w:r>
      <w:r>
        <w:rPr>
          <w:rFonts w:hint="eastAsia"/>
          <w:sz w:val="24"/>
          <w:szCs w:val="24"/>
        </w:rPr>
        <w:t>出版社</w:t>
      </w:r>
      <w:r>
        <w:rPr>
          <w:rFonts w:hint="eastAsia"/>
          <w:sz w:val="24"/>
          <w:szCs w:val="24"/>
          <w:lang w:eastAsia="zh-CN"/>
        </w:rPr>
        <w:t>、高等教育出版社</w:t>
      </w:r>
      <w:r>
        <w:rPr>
          <w:rFonts w:hint="eastAsia"/>
          <w:sz w:val="24"/>
          <w:szCs w:val="24"/>
        </w:rPr>
        <w:t>，20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一、考试目的与要求</w:t>
      </w:r>
    </w:p>
    <w:p>
      <w:pPr>
        <w:pStyle w:val="27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考核学生</w:t>
      </w:r>
      <w:r>
        <w:rPr>
          <w:rFonts w:hint="eastAsia"/>
          <w:sz w:val="24"/>
          <w:szCs w:val="24"/>
        </w:rPr>
        <w:t>掌握</w:t>
      </w:r>
      <w:r>
        <w:rPr>
          <w:rFonts w:hint="eastAsia"/>
          <w:sz w:val="24"/>
          <w:szCs w:val="24"/>
          <w:lang w:eastAsia="zh-CN"/>
        </w:rPr>
        <w:t>民法</w:t>
      </w:r>
      <w:r>
        <w:rPr>
          <w:rFonts w:hint="eastAsia"/>
          <w:sz w:val="24"/>
          <w:szCs w:val="24"/>
        </w:rPr>
        <w:t>的基本理论的情况，以及对实际案例的分析和处理能力。</w:t>
      </w:r>
      <w:r>
        <w:rPr>
          <w:rFonts w:hint="eastAsia"/>
          <w:sz w:val="24"/>
          <w:szCs w:val="24"/>
          <w:lang w:eastAsia="zh-CN"/>
        </w:rPr>
        <w:t>学</w:t>
      </w:r>
      <w:r>
        <w:rPr>
          <w:rFonts w:hint="eastAsia"/>
          <w:sz w:val="24"/>
          <w:szCs w:val="24"/>
        </w:rPr>
        <w:t>生应掌握</w:t>
      </w:r>
      <w:r>
        <w:rPr>
          <w:rFonts w:hint="eastAsia"/>
          <w:sz w:val="24"/>
          <w:szCs w:val="24"/>
          <w:lang w:eastAsia="zh-CN"/>
        </w:rPr>
        <w:t>民法总论、物权、债权</w:t>
      </w:r>
      <w:r>
        <w:rPr>
          <w:rFonts w:hint="eastAsia"/>
          <w:sz w:val="24"/>
          <w:szCs w:val="24"/>
        </w:rPr>
        <w:t>的基础知识和法律规定，具备运用所学知识分析、解决现实生活</w:t>
      </w:r>
      <w:r>
        <w:rPr>
          <w:rFonts w:hint="eastAsia"/>
          <w:sz w:val="24"/>
          <w:szCs w:val="24"/>
          <w:lang w:eastAsia="zh-CN"/>
        </w:rPr>
        <w:t>相关法律</w:t>
      </w:r>
      <w:r>
        <w:rPr>
          <w:rFonts w:hint="eastAsia"/>
          <w:sz w:val="24"/>
          <w:szCs w:val="24"/>
        </w:rPr>
        <w:t>问题的能力。</w:t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二、试卷结构与分值（满分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分）</w:t>
      </w:r>
    </w:p>
    <w:p>
      <w:pPr>
        <w:pStyle w:val="27"/>
        <w:ind w:left="42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内容比例：</w:t>
      </w:r>
    </w:p>
    <w:p>
      <w:pPr>
        <w:pStyle w:val="27"/>
        <w:ind w:left="42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民法总论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0% </w:t>
      </w:r>
    </w:p>
    <w:p>
      <w:pPr>
        <w:pStyle w:val="27"/>
        <w:ind w:left="42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物权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</w:t>
      </w:r>
    </w:p>
    <w:p>
      <w:pPr>
        <w:pStyle w:val="27"/>
        <w:ind w:left="42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债与合同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题型比例：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（考试时间：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120分钟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）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1．简答题        约30%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2．论述题        约40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3．案例分析题    约30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</w:t>
      </w:r>
    </w:p>
    <w:p>
      <w:pPr>
        <w:pStyle w:val="3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三、考试的</w:t>
      </w:r>
      <w:r>
        <w:rPr>
          <w:rFonts w:hint="eastAsia"/>
          <w:sz w:val="24"/>
          <w:szCs w:val="24"/>
          <w:lang w:eastAsia="zh-CN"/>
        </w:rPr>
        <w:t>内容与要求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（一）民法概述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840" w:firstLineChars="35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民法概念、基本原则 、民事法律关系。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民法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的概念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、调整对象、渊源及效力、民法典结构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掌握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民法的基本原则及其内容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掌握民事法律关系的概念、要素，民事法律事实、民事权利和民事义务、民事责任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（二）民事法律关系主体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自然人、法人 、非法人组织。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掌握自然人的民事权利能力、民事行为能力，理解监护制度及宣告失踪、宣告死亡制度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理解法人的概念与本质，掌握法人的条件、法人的学理分类和立法分类及法人的民事能力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了解非法人组织的特征，掌握合伙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（三）民事法律关系客体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1080" w:firstLineChars="45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民事法律关系客体的概念及范围。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理解民事法律关系客体的概念、特征及范围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掌握物的概念及分类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（四）民事法律关系变动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1080" w:firstLineChars="45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民事法律行为；代理制度；诉讼时效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掌握民事法律行为的特征和分类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理解意思表示的构成要素及分类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 掌握民事法律行为的成立与生效、有效要件。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 掌握无效、可撤销、效力未定的民事法律行为的情形及法律后果。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 掌握代理的概念和分类、代理权。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 理解无权代理和表见代理制度。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 掌握诉讼时效和除斥期间制度。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（五）物权总论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1080" w:firstLineChars="45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物权概念和特征；物权的效力；物权类型；物权变动和物权保护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了解物权的概念和特征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掌握物权的效力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 掌握物权的类型和变动规则。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 理解物上请求权。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（六）所有权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1080" w:firstLineChars="45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所有权、相邻关系、建筑物区分所有权、共有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掌握所有权的概念、内容、分类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理解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所有权的取得一般方式，掌握善意取得制度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了解相邻关系制度、理解业主的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建筑物区分所有权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的内容及规则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 掌握共有制度。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（七）用益物权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1080" w:firstLineChars="45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用益物权的概念及范围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理解用益物权的概念和特征、种类。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掌握建设用地使用权内容；了解宅基地使用权、土地承包经营权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及三权分置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；理解地役权、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居住权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（八）担保物权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1080" w:firstLineChars="45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担保物权的担保范围；抵押权；质权；留置权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了解担保物权的担保范围。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抵押权的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取得、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效力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及消灭、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超级抵押权、流押效力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 理解动产质权和权利质权的内容、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流质契约效力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 掌握留置权的取得和效力；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抵押、质押、留置关系。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（九）债权总论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1080" w:firstLineChars="45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债的概念、发生原因；债的分类；债的履行；债的保全与担保（保证）、债的消灭和转移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理解债的概念和发生原因。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掌握债的分类。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 理解债的履行的一般规则。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 掌握代位权与撤销权的构成要件、掌握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保证方式、理解保证期间、熟悉定金类型及效力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 理解债的移转规则、掌握债的消灭方式。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（十）合同的订立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1080" w:firstLineChars="45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合同的概念；合同的订立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了解合同的概念和分类。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掌握合同的订立程序、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合同的内容与解释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（十一）双务合同履行中抗辩权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1080" w:firstLineChars="45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合同履行中的抗辩权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了解合同履行的原则与规则。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掌握同时履行抗辩权、先履行抗辩权、不安抗辩权的含义、构成要件及适用范围。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（十二）合同的变更与解除</w:t>
      </w:r>
    </w:p>
    <w:p>
      <w:pPr>
        <w:pStyle w:val="28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考试内容     </w:t>
      </w:r>
    </w:p>
    <w:p>
      <w:pPr>
        <w:pStyle w:val="28"/>
        <w:ind w:firstLine="1080" w:firstLineChars="45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合同变更与解除的条件及法律后果</w:t>
      </w:r>
    </w:p>
    <w:p>
      <w:pPr>
        <w:ind w:firstLine="600" w:firstLineChars="2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考试要求</w:t>
      </w:r>
    </w:p>
    <w:p>
      <w:pPr>
        <w:ind w:firstLine="1200" w:firstLineChars="5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理解合同变更与解除的条件、程序和法律后果。</w:t>
      </w:r>
    </w:p>
    <w:p>
      <w:pPr>
        <w:ind w:firstLine="36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（十三）缔约过失责任与违约责任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 掌握缔约过失责任的构成。</w:t>
      </w:r>
    </w:p>
    <w:p>
      <w:pPr>
        <w:ind w:left="54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 掌握违约责任的构成要件，了解违约责任形式。</w:t>
      </w:r>
    </w:p>
    <w:p>
      <w:pPr>
        <w:rPr>
          <w:rFonts w:cs="Times New Roman"/>
          <w:sz w:val="24"/>
          <w:szCs w:val="24"/>
        </w:rPr>
      </w:pPr>
    </w:p>
    <w:p>
      <w:pPr>
        <w:pStyle w:val="12"/>
        <w:rPr>
          <w:rFonts w:hAnsi="宋体" w:cs="Times New Roman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00000003"/>
    <w:multiLevelType w:val="singleLevel"/>
    <w:tmpl w:val="00000003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3">
    <w:nsid w:val="0000000C"/>
    <w:multiLevelType w:val="singleLevel"/>
    <w:tmpl w:val="000000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000000F"/>
    <w:multiLevelType w:val="singleLevel"/>
    <w:tmpl w:val="0000000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5">
    <w:nsid w:val="00000010"/>
    <w:multiLevelType w:val="singleLevel"/>
    <w:tmpl w:val="00000010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7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00000012"/>
    <w:multiLevelType w:val="singleLevel"/>
    <w:tmpl w:val="000000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50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TI5ZTBjODYyM2FlMjg0ZjQ5MDQwYzdlZjk3MWIifQ=="/>
  </w:docVars>
  <w:rsids>
    <w:rsidRoot w:val="00137F7F"/>
    <w:rsid w:val="000E37A2"/>
    <w:rsid w:val="00137F7F"/>
    <w:rsid w:val="00364EFD"/>
    <w:rsid w:val="00423583"/>
    <w:rsid w:val="009E47A6"/>
    <w:rsid w:val="00C34D78"/>
    <w:rsid w:val="0C1256A6"/>
    <w:rsid w:val="13927349"/>
    <w:rsid w:val="208D41D2"/>
    <w:rsid w:val="22277108"/>
    <w:rsid w:val="28FC6F4E"/>
    <w:rsid w:val="3DF80C83"/>
    <w:rsid w:val="4FEC0A7E"/>
    <w:rsid w:val="59054FC9"/>
    <w:rsid w:val="665171D4"/>
    <w:rsid w:val="7F1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cs="Arial"/>
      <w:b/>
      <w:bCs/>
      <w:kern w:val="0"/>
      <w:sz w:val="24"/>
      <w:szCs w:val="2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semiHidden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Heading 2 Char"/>
    <w:basedOn w:val="7"/>
    <w:link w:val="3"/>
    <w:semiHidden/>
    <w:qFormat/>
    <w:locked/>
    <w:uiPriority w:val="99"/>
    <w:rPr>
      <w:rFonts w:ascii="Arial" w:hAnsi="Arial" w:eastAsia="宋体" w:cs="Arial"/>
      <w:b/>
      <w:bCs/>
      <w:sz w:val="24"/>
      <w:szCs w:val="24"/>
    </w:rPr>
  </w:style>
  <w:style w:type="character" w:customStyle="1" w:styleId="10">
    <w:name w:val="Footer Char"/>
    <w:basedOn w:val="7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7"/>
    <w:link w:val="5"/>
    <w:semiHidden/>
    <w:qFormat/>
    <w:uiPriority w:val="99"/>
    <w:rPr>
      <w:rFonts w:ascii="Calibri" w:hAnsi="Calibri" w:cs="Calibri"/>
      <w:sz w:val="18"/>
      <w:szCs w:val="18"/>
    </w:rPr>
  </w:style>
  <w:style w:type="paragraph" w:customStyle="1" w:styleId="12">
    <w:name w:val="Plain Text1"/>
    <w:basedOn w:val="1"/>
    <w:qFormat/>
    <w:uiPriority w:val="99"/>
    <w:rPr>
      <w:rFonts w:ascii="宋体" w:hAnsi="Courier New" w:cs="宋体"/>
    </w:rPr>
  </w:style>
  <w:style w:type="paragraph" w:customStyle="1" w:styleId="13">
    <w:name w:val="HTML Address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列出段落11"/>
    <w:basedOn w:val="1"/>
    <w:qFormat/>
    <w:uiPriority w:val="99"/>
    <w:pPr>
      <w:ind w:firstLine="420" w:firstLineChars="200"/>
    </w:p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paragraph" w:customStyle="1" w:styleId="17">
    <w:name w:val="列出段落"/>
    <w:basedOn w:val="1"/>
    <w:qFormat/>
    <w:uiPriority w:val="99"/>
    <w:pPr>
      <w:ind w:firstLine="420" w:firstLineChars="200"/>
    </w:pPr>
  </w:style>
  <w:style w:type="paragraph" w:customStyle="1" w:styleId="18">
    <w:name w:val="Normal (Web)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0">
    <w:name w:val="reader-word-layer reader-word-s2-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reader-word-layer reader-word-s1-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reader-word-layer reader-word-s1-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List Paragraph11"/>
    <w:basedOn w:val="1"/>
    <w:qFormat/>
    <w:uiPriority w:val="99"/>
    <w:pPr>
      <w:ind w:firstLine="420" w:firstLineChars="200"/>
    </w:pPr>
  </w:style>
  <w:style w:type="paragraph" w:customStyle="1" w:styleId="24">
    <w:name w:val="reader-word-layer reader-word-s1-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paragraph" w:customStyle="1" w:styleId="26">
    <w:name w:val="Table Paragraph"/>
    <w:basedOn w:val="1"/>
    <w:qFormat/>
    <w:uiPriority w:val="99"/>
    <w:pPr>
      <w:spacing w:before="27"/>
      <w:ind w:left="107"/>
    </w:pPr>
    <w:rPr>
      <w:rFonts w:ascii="宋体" w:hAnsi="宋体" w:cs="宋体"/>
      <w:lang w:val="zh-CN"/>
    </w:rPr>
  </w:style>
  <w:style w:type="paragraph" w:customStyle="1" w:styleId="27">
    <w:name w:val="List Paragraph"/>
    <w:basedOn w:val="1"/>
    <w:qFormat/>
    <w:uiPriority w:val="0"/>
    <w:pPr>
      <w:ind w:firstLine="420" w:firstLineChars="200"/>
    </w:pPr>
  </w:style>
  <w:style w:type="paragraph" w:customStyle="1" w:styleId="28">
    <w:name w:val="Plain Text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12</Pages>
  <Words>6697</Words>
  <Characters>6873</Characters>
  <Lines>0</Lines>
  <Paragraphs>0</Paragraphs>
  <TotalTime>4</TotalTime>
  <ScaleCrop>false</ScaleCrop>
  <LinksUpToDate>false</LinksUpToDate>
  <CharactersWithSpaces>7222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2019-11-06T15:16:00Z</dcterms:created>
  <dc:creator>张立双</dc:creator>
  <cp:lastModifiedBy>H.R</cp:lastModifiedBy>
  <dcterms:modified xsi:type="dcterms:W3CDTF">2023-01-05T00:53:55Z</dcterms:modified>
  <dc:title>《汽车理论》复试大纲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2CCDA65F315B4BF0B49FE4444DD68981</vt:lpwstr>
  </property>
</Properties>
</file>